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8790" w:type="dxa"/>
        <w:tblInd w:w="93" w:type="dxa"/>
        <w:tblLook w:val="04A0"/>
      </w:tblPr>
      <w:tblGrid>
        <w:gridCol w:w="654"/>
        <w:gridCol w:w="2001"/>
        <w:gridCol w:w="4470"/>
        <w:gridCol w:w="810"/>
        <w:gridCol w:w="855"/>
      </w:tblGrid>
      <w:tr w:rsidR="00162892" w:rsidTr="00F56A28">
        <w:trPr>
          <w:trHeight w:val="5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162892" w:rsidRDefault="00162892" w:rsidP="00162892">
            <w:pPr>
              <w:widowControl/>
              <w:ind w:firstLine="49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技术规格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双门门禁控制器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处理器：</w:t>
            </w:r>
            <w:r>
              <w:rPr>
                <w:rStyle w:val="font11"/>
                <w:rFonts w:ascii="宋体" w:eastAsia="宋体" w:hAnsi="宋体" w:cs="宋体" w:hint="eastAsia"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位处理器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管控门数：</w:t>
            </w:r>
            <w:r>
              <w:rPr>
                <w:rStyle w:val="font11"/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门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通讯方式：上行</w:t>
            </w:r>
            <w:r>
              <w:rPr>
                <w:rStyle w:val="font11"/>
                <w:rFonts w:ascii="宋体" w:eastAsia="宋体" w:hAnsi="宋体" w:cs="宋体" w:hint="eastAsia"/>
              </w:rPr>
              <w:t>TCP/IP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Style w:val="font11"/>
                <w:rFonts w:ascii="宋体" w:eastAsia="宋体" w:hAnsi="宋体" w:cs="宋体" w:hint="eastAsia"/>
              </w:rPr>
              <w:t xml:space="preserve">RS485 </w:t>
            </w:r>
            <w:r>
              <w:rPr>
                <w:rStyle w:val="font11"/>
                <w:rFonts w:ascii="宋体" w:eastAsia="宋体" w:hAnsi="宋体" w:cs="宋体" w:hint="eastAsia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读卡器接口：</w:t>
            </w:r>
            <w:r>
              <w:rPr>
                <w:rStyle w:val="font11"/>
                <w:rFonts w:ascii="宋体" w:eastAsia="宋体" w:hAnsi="宋体" w:cs="宋体" w:hint="eastAsia"/>
              </w:rPr>
              <w:t>RS485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和</w:t>
            </w:r>
            <w:proofErr w:type="spellStart"/>
            <w:r>
              <w:rPr>
                <w:rStyle w:val="font11"/>
                <w:rFonts w:ascii="宋体" w:eastAsia="宋体" w:hAnsi="宋体" w:cs="宋体" w:hint="eastAsia"/>
              </w:rPr>
              <w:t>Wiegand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双通讯接口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存储容量：</w:t>
            </w:r>
            <w:r>
              <w:rPr>
                <w:rStyle w:val="font11"/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万张卡和</w:t>
            </w:r>
            <w:r>
              <w:rPr>
                <w:rStyle w:val="font11"/>
                <w:rFonts w:ascii="宋体" w:eastAsia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万记录存储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工作电压：自带机箱和供电电源（</w:t>
            </w:r>
            <w:r>
              <w:rPr>
                <w:rStyle w:val="font11"/>
                <w:rFonts w:ascii="宋体" w:eastAsia="宋体" w:hAnsi="宋体" w:cs="宋体" w:hint="eastAsia"/>
              </w:rPr>
              <w:t>AC220V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输入），工作电压</w:t>
            </w:r>
            <w:r>
              <w:rPr>
                <w:rStyle w:val="font11"/>
                <w:rFonts w:ascii="宋体" w:eastAsia="宋体" w:hAnsi="宋体" w:cs="宋体" w:hint="eastAsia"/>
              </w:rPr>
              <w:t>DC 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，功耗≤</w:t>
            </w:r>
            <w:r>
              <w:rPr>
                <w:rStyle w:val="font11"/>
                <w:rFonts w:ascii="宋体" w:eastAsia="宋体" w:hAnsi="宋体" w:cs="宋体" w:hint="eastAsia"/>
              </w:rPr>
              <w:t>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（不带负载）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机箱尺寸：</w:t>
            </w:r>
            <w:r>
              <w:rPr>
                <w:rStyle w:val="font11"/>
                <w:rFonts w:ascii="宋体" w:eastAsia="宋体" w:hAnsi="宋体" w:cs="宋体" w:hint="eastAsia"/>
              </w:rPr>
              <w:t>345mm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（高）</w:t>
            </w:r>
            <w:r>
              <w:rPr>
                <w:rStyle w:val="font11"/>
                <w:rFonts w:ascii="宋体" w:eastAsia="宋体" w:hAnsi="宋体" w:cs="宋体" w:hint="eastAsia"/>
              </w:rPr>
              <w:t>x370mm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（宽）</w:t>
            </w:r>
            <w:r>
              <w:rPr>
                <w:rStyle w:val="font11"/>
                <w:rFonts w:ascii="宋体" w:eastAsia="宋体" w:hAnsi="宋体" w:cs="宋体" w:hint="eastAsia"/>
              </w:rPr>
              <w:t>x90mm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（厚）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62892" w:rsidTr="00F56A28">
        <w:trPr>
          <w:trHeight w:val="9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280Kg双门磁力锁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锁体主体颜色为深灰色。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最大静态直线拉力：280kg(600Lbs) ± 15%  * 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断电开锁，满足消防要求；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具有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电锁状态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指示灯（红灯为开锁状态， 绿灯为上锁状态）；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支持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锁状态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侦测信号(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门磁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)输出：NO/NC/COM接点；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工作电压：12V/840mA 或 24V/420mA；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锁体尺寸：长476*宽47*厚28(mm)；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吸板尺寸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：长182*宽38*高13(mm)；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使用环境：室内（不防水）；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适用门型：木门、玻璃门、金属门、防火门。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280Kg磁力锁LZ支架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选用材料：高强铝合金，表面喷沙，颜色为深灰色。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外壳处理：阳极硬化电镀处理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适用门型：木门、金属门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开门方式：90度内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开式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门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产品重量：0.77kg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L型支架尺寸：长238*宽47*厚30(mm)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Z型支架尺寸：长185*宽51*厚50(mm)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开门按钮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结构：塑料面板；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性能：最大耐电流1.25A，电压250V；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输出：常开；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类型：适合埋入式电器盒使用；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尺寸：86*86mm，安装后露出13mm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重量：0.07kg；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读卡器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读卡频率：13.56MHz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按键方式：无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可识别卡：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卡号、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卡内容、CPU卡号(不含加密功能)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通讯方式：RS485+Wiegand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工作电压：DC 12V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功耗：≤2W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安装方式：无底盒壁挂、86底盒、120底盒安装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工作环境：室内/室外，IP65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外型尺寸：123mm(高)x88mm(宽)x21mm(厚)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可视对讲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显示屏：7寸彩色非触摸TFT LCD；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显示屏分辨率：1024*600；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操作方式：电容式触摸按键；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摄像头：无；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wifi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模块：无；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网线供电：支持；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防区数：8防区；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网口：10M/100M自适应以太网口；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IO输出：无；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SD卡扩展：不支持；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探测器供电：室内机网线供电时支持输出1路12V 200mA电源用于探测器供电；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外观尺寸：200mm×140mm×23.5mm（长*宽*高） 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电源：网线供电或DC12V 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功耗：≤6W 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断电模块（网络+有线）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spacing w:after="18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负载电流40A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负载电压80-480V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输入控制电压3-32vdc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输入控制电流  5mA-20mA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断态漏电流  ≤5mA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通态降压  ≤1.6V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电寿命  ≥100万次国家标准  GB/T14048.5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实现实时、点动、延时、互锁等功能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支持手动或NTP网络自动校时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继电器状态掉电保存，上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电恢复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以太网TCP/UDP工作模式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设置固定IP或自动获取IP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支持AES加密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控制线RVV  2*1.0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六类4对非屏蔽双绞线缆：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性能符合TIA/EIA568B和ISO六类标准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通过信息产业部检验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运行温度：-20至75度C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线规：23AWG,无氧铜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外径：6.2+-0.2mm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</w:tr>
    </w:tbl>
    <w:tbl>
      <w:tblPr>
        <w:tblW w:w="8790" w:type="dxa"/>
        <w:tblInd w:w="93" w:type="dxa"/>
        <w:tblLook w:val="04A0"/>
      </w:tblPr>
      <w:tblGrid>
        <w:gridCol w:w="654"/>
        <w:gridCol w:w="2001"/>
        <w:gridCol w:w="4470"/>
        <w:gridCol w:w="810"/>
        <w:gridCol w:w="855"/>
      </w:tblGrid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六类网线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六类4对非屏蔽双绞线缆：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性能符合TIA/EIA568B和ISO六类标准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通过信息产业部检验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运行温度：-20至75度C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线规：23AWG,无氧铜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外径：6.2+-0.2mm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控制线缆RVVP 5*0.75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外径7.65MM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编织网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数96MM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绝缘厚度0.8MM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安全电流12.5A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最大功率3000W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20℃时导体上限电阻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 w:rsidR="00162892" w:rsidTr="00F56A28">
        <w:trPr>
          <w:trHeight w:val="20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主电源线RVV　２*1.5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外径7.65MM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编织网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数96MM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绝缘厚度0.8MM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安全电流12.5A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最大功率3000W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20℃时导体上限电阻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 w:rsidR="00162892" w:rsidTr="00F56A28">
        <w:trPr>
          <w:trHeight w:val="7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PVC管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pvc25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162892" w:rsidTr="00F56A28">
        <w:trPr>
          <w:trHeight w:val="7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线槽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39mm*19mm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162892" w:rsidTr="00F56A28">
        <w:trPr>
          <w:trHeight w:val="7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自然风冷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LED电源指示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100%满载老化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空载消耗&lt;0.5W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全部使用105摄氏度长寿命电解电容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能承受300vac浪涌输入5秒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工作温度高达70摄氏度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承受5G振动测试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62892" w:rsidTr="00F56A28">
        <w:trPr>
          <w:trHeight w:val="7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其他辅材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62892" w:rsidTr="00F56A28">
        <w:trPr>
          <w:trHeight w:val="7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安装费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2892" w:rsidRDefault="00162892" w:rsidP="00F56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F7495A" w:rsidRDefault="00F7495A" w:rsidP="00592402">
      <w:pPr>
        <w:ind w:firstLine="514"/>
      </w:pPr>
    </w:p>
    <w:sectPr w:rsidR="00F7495A" w:rsidSect="00F74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FE" w:rsidRDefault="008264FE" w:rsidP="00162892">
      <w:pPr>
        <w:ind w:firstLine="514"/>
      </w:pPr>
      <w:r>
        <w:separator/>
      </w:r>
    </w:p>
  </w:endnote>
  <w:endnote w:type="continuationSeparator" w:id="0">
    <w:p w:rsidR="008264FE" w:rsidRDefault="008264FE" w:rsidP="00162892">
      <w:pPr>
        <w:ind w:firstLine="51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92" w:rsidRDefault="00162892" w:rsidP="00162892">
    <w:pPr>
      <w:pStyle w:val="a4"/>
      <w:ind w:firstLine="44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92" w:rsidRDefault="00162892" w:rsidP="00162892">
    <w:pPr>
      <w:pStyle w:val="a4"/>
      <w:ind w:firstLine="44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92" w:rsidRDefault="00162892" w:rsidP="00162892">
    <w:pPr>
      <w:pStyle w:val="a4"/>
      <w:ind w:firstLine="44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FE" w:rsidRDefault="008264FE" w:rsidP="00162892">
      <w:pPr>
        <w:ind w:firstLine="514"/>
      </w:pPr>
      <w:r>
        <w:separator/>
      </w:r>
    </w:p>
  </w:footnote>
  <w:footnote w:type="continuationSeparator" w:id="0">
    <w:p w:rsidR="008264FE" w:rsidRDefault="008264FE" w:rsidP="00162892">
      <w:pPr>
        <w:ind w:firstLine="51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92" w:rsidRDefault="00162892" w:rsidP="00162892">
    <w:pPr>
      <w:pStyle w:val="a3"/>
      <w:ind w:firstLine="44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92" w:rsidRDefault="00162892" w:rsidP="00162892">
    <w:pPr>
      <w:pStyle w:val="a3"/>
      <w:ind w:firstLine="44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92" w:rsidRDefault="00162892" w:rsidP="00162892">
    <w:pPr>
      <w:pStyle w:val="a3"/>
      <w:ind w:firstLine="44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892"/>
    <w:rsid w:val="000A1174"/>
    <w:rsid w:val="00162892"/>
    <w:rsid w:val="00592402"/>
    <w:rsid w:val="007C07BF"/>
    <w:rsid w:val="008264FE"/>
    <w:rsid w:val="00D354E4"/>
    <w:rsid w:val="00F7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45" w:firstLine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92"/>
    <w:pPr>
      <w:widowControl w:val="0"/>
      <w:spacing w:line="240" w:lineRule="auto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45" w:firstLine="245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892"/>
    <w:pPr>
      <w:tabs>
        <w:tab w:val="center" w:pos="4153"/>
        <w:tab w:val="right" w:pos="8306"/>
      </w:tabs>
      <w:snapToGrid w:val="0"/>
      <w:spacing w:line="240" w:lineRule="atLeast"/>
      <w:ind w:firstLineChars="245" w:firstLine="245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892"/>
    <w:rPr>
      <w:sz w:val="18"/>
      <w:szCs w:val="18"/>
    </w:rPr>
  </w:style>
  <w:style w:type="character" w:customStyle="1" w:styleId="font11">
    <w:name w:val="font11"/>
    <w:basedOn w:val="a0"/>
    <w:rsid w:val="00162892"/>
    <w:rPr>
      <w:rFonts w:ascii="Calibri" w:hAnsi="Calibri" w:cs="Calibri" w:hint="default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2022-01-07T06:06:00Z</dcterms:created>
  <dcterms:modified xsi:type="dcterms:W3CDTF">2022-01-07T06:07:00Z</dcterms:modified>
</cp:coreProperties>
</file>